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A6431" w14:textId="77777777" w:rsidR="00950217" w:rsidRPr="00EB2464" w:rsidRDefault="00950217" w:rsidP="2E83A07D">
      <w:pPr>
        <w:pStyle w:val="Ttulo1"/>
        <w:rPr>
          <w:rFonts w:ascii="Times New Roman" w:hAnsi="Times New Roman" w:cs="Times New Roman"/>
          <w:sz w:val="24"/>
          <w:szCs w:val="24"/>
        </w:rPr>
      </w:pPr>
    </w:p>
    <w:p w14:paraId="74EA25D1" w14:textId="5AD3DBE5" w:rsidR="1A98FAC5" w:rsidRDefault="1A98FAC5" w:rsidP="1A98FAC5">
      <w:pPr>
        <w:rPr>
          <w:rFonts w:ascii="Times New Roman" w:hAnsi="Times New Roman" w:cs="Times New Roman"/>
        </w:rPr>
      </w:pPr>
    </w:p>
    <w:p w14:paraId="110BB56A" w14:textId="77777777" w:rsidR="003C58C1" w:rsidRDefault="003C58C1" w:rsidP="003C58C1">
      <w:pPr>
        <w:rPr>
          <w:rFonts w:ascii="Times New Roman" w:hAnsi="Times New Roman"/>
        </w:rPr>
      </w:pPr>
    </w:p>
    <w:p w14:paraId="093B64C6" w14:textId="77777777" w:rsidR="003C58C1" w:rsidRDefault="003C58C1" w:rsidP="003C58C1">
      <w:pPr>
        <w:rPr>
          <w:rFonts w:ascii="Times New Roman" w:hAnsi="Times New Roman"/>
        </w:rPr>
      </w:pPr>
    </w:p>
    <w:p w14:paraId="4695C6ED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770298">
        <w:rPr>
          <w:rFonts w:ascii="Arial" w:hAnsi="Arial" w:cs="Arial"/>
          <w:b/>
          <w:color w:val="002060"/>
          <w:sz w:val="48"/>
          <w:szCs w:val="48"/>
        </w:rPr>
        <w:t xml:space="preserve">Informe de Ejecución Presupuestaria </w:t>
      </w:r>
    </w:p>
    <w:p w14:paraId="7AFD3CC3" w14:textId="77777777" w:rsidR="003C58C1" w:rsidRPr="0088596F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 w:rsidRPr="0088596F">
        <w:rPr>
          <w:rFonts w:ascii="Arial" w:hAnsi="Arial" w:cs="Arial"/>
          <w:b/>
          <w:color w:val="002060"/>
          <w:sz w:val="72"/>
          <w:szCs w:val="56"/>
        </w:rPr>
        <w:t xml:space="preserve">Despacho Superior </w:t>
      </w:r>
    </w:p>
    <w:p w14:paraId="6010F215" w14:textId="77777777" w:rsidR="003C58C1" w:rsidRPr="0088596F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6"/>
        </w:rPr>
      </w:pPr>
      <w:r w:rsidRPr="0088596F">
        <w:rPr>
          <w:rFonts w:ascii="Arial" w:hAnsi="Arial" w:cs="Arial"/>
          <w:b/>
          <w:color w:val="002060"/>
          <w:sz w:val="52"/>
          <w:szCs w:val="56"/>
        </w:rPr>
        <w:t xml:space="preserve">Mes de </w:t>
      </w:r>
      <w:r>
        <w:rPr>
          <w:rFonts w:ascii="Arial" w:hAnsi="Arial" w:cs="Arial"/>
          <w:b/>
          <w:color w:val="002060"/>
          <w:sz w:val="56"/>
          <w:szCs w:val="56"/>
        </w:rPr>
        <w:t>enero</w:t>
      </w:r>
      <w:r>
        <w:rPr>
          <w:rFonts w:ascii="Arial" w:hAnsi="Arial" w:cs="Arial"/>
          <w:b/>
          <w:color w:val="002060"/>
          <w:sz w:val="52"/>
          <w:szCs w:val="56"/>
        </w:rPr>
        <w:t xml:space="preserve"> de 2024</w:t>
      </w:r>
    </w:p>
    <w:p w14:paraId="0524098B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28EBAEA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48A57D4C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057D439A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3197150E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850E6E">
        <w:rPr>
          <w:rFonts w:ascii="Arial" w:hAnsi="Arial" w:cs="Arial"/>
          <w:b/>
          <w:color w:val="002060"/>
          <w:sz w:val="52"/>
          <w:szCs w:val="52"/>
        </w:rPr>
        <w:t>Ministerio de Economía</w:t>
      </w:r>
    </w:p>
    <w:p w14:paraId="0C0F9713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4A60A5D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0E86FBF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0013C3B0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1146ED7D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91190E0" w14:textId="77777777" w:rsidR="003C58C1" w:rsidRPr="00715A49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52"/>
          <w:szCs w:val="52"/>
        </w:rPr>
      </w:pPr>
      <w:r w:rsidRPr="00850E6E">
        <w:rPr>
          <w:rFonts w:ascii="Arial" w:hAnsi="Arial" w:cs="Arial"/>
          <w:b/>
          <w:color w:val="002060"/>
          <w:sz w:val="52"/>
          <w:szCs w:val="52"/>
        </w:rPr>
        <w:t>Dirección Financiera</w:t>
      </w:r>
    </w:p>
    <w:p w14:paraId="61EFDF46" w14:textId="77777777" w:rsidR="003C58C1" w:rsidRDefault="003C58C1" w:rsidP="003C58C1">
      <w:pPr>
        <w:rPr>
          <w:rFonts w:ascii="Arial" w:hAnsi="Arial" w:cs="Arial"/>
          <w:b/>
          <w:sz w:val="52"/>
          <w:szCs w:val="52"/>
        </w:rPr>
      </w:pPr>
    </w:p>
    <w:p w14:paraId="4A555865" w14:textId="6A7F6C2A" w:rsidR="003C58C1" w:rsidRDefault="003C58C1" w:rsidP="003C58C1">
      <w:pPr>
        <w:rPr>
          <w:rFonts w:ascii="Arial" w:hAnsi="Arial" w:cs="Arial"/>
          <w:b/>
          <w:lang w:val="es-MX"/>
        </w:rPr>
      </w:pPr>
    </w:p>
    <w:p w14:paraId="35656DB0" w14:textId="0F2DC37F" w:rsidR="00BA014C" w:rsidRDefault="00BA014C" w:rsidP="003C58C1">
      <w:pPr>
        <w:rPr>
          <w:rFonts w:ascii="Arial" w:hAnsi="Arial" w:cs="Arial"/>
          <w:b/>
          <w:lang w:val="es-MX"/>
        </w:rPr>
      </w:pPr>
    </w:p>
    <w:p w14:paraId="69B18858" w14:textId="5AC8946C" w:rsidR="00BA014C" w:rsidRDefault="00BA014C" w:rsidP="003C58C1">
      <w:pPr>
        <w:rPr>
          <w:rFonts w:ascii="Arial" w:hAnsi="Arial" w:cs="Arial"/>
          <w:b/>
          <w:lang w:val="es-MX"/>
        </w:rPr>
      </w:pPr>
    </w:p>
    <w:p w14:paraId="5BF2E81F" w14:textId="10BFD4E4" w:rsidR="00BA014C" w:rsidRDefault="00BA014C" w:rsidP="003C58C1">
      <w:pPr>
        <w:rPr>
          <w:rFonts w:ascii="Arial" w:hAnsi="Arial" w:cs="Arial"/>
          <w:b/>
          <w:lang w:val="es-MX"/>
        </w:rPr>
      </w:pPr>
    </w:p>
    <w:p w14:paraId="2A56EA53" w14:textId="77777777" w:rsidR="00BA014C" w:rsidRDefault="00BA014C" w:rsidP="003C58C1">
      <w:pPr>
        <w:rPr>
          <w:rFonts w:ascii="Arial" w:hAnsi="Arial" w:cs="Arial"/>
          <w:b/>
          <w:lang w:val="es-MX"/>
        </w:rPr>
      </w:pPr>
    </w:p>
    <w:p w14:paraId="472CFDF9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241806C9" w14:textId="77777777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DESPACHO SUPERIOR</w:t>
      </w:r>
    </w:p>
    <w:p w14:paraId="48C911E1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AL MES DE ENERO </w:t>
      </w:r>
      <w:r w:rsidRPr="002D27CF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64BFBBCE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2A94AA39" w14:textId="77777777" w:rsidR="003C58C1" w:rsidRPr="009C5B93" w:rsidRDefault="003C58C1" w:rsidP="003C58C1">
      <w:pPr>
        <w:pStyle w:val="Sinespaciado"/>
        <w:jc w:val="both"/>
        <w:rPr>
          <w:rFonts w:ascii="Arial" w:eastAsiaTheme="minorEastAsia" w:hAnsi="Arial" w:cs="Arial"/>
          <w:lang w:eastAsia="es-GT"/>
        </w:rPr>
      </w:pPr>
      <w:r w:rsidRPr="009C5B93">
        <w:rPr>
          <w:rFonts w:ascii="Arial" w:eastAsiaTheme="minorEastAsia" w:hAnsi="Arial" w:cs="Arial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Arial" w:eastAsiaTheme="minorEastAsia" w:hAnsi="Arial" w:cs="Arial"/>
            <w:lang w:eastAsia="es-GT"/>
          </w:rPr>
          <w:id w:val="-594325228"/>
          <w:citation/>
        </w:sdtPr>
        <w:sdtContent>
          <w:r w:rsidRPr="009C5B93">
            <w:rPr>
              <w:rFonts w:ascii="Arial" w:eastAsiaTheme="minorEastAsia" w:hAnsi="Arial" w:cs="Arial"/>
              <w:lang w:eastAsia="es-GT"/>
            </w:rPr>
            <w:fldChar w:fldCharType="begin"/>
          </w:r>
          <w:r w:rsidRPr="009C5B93">
            <w:rPr>
              <w:rFonts w:ascii="Arial" w:eastAsiaTheme="minorEastAsia" w:hAnsi="Arial" w:cs="Arial"/>
              <w:lang w:eastAsia="es-GT"/>
            </w:rPr>
            <w:instrText xml:space="preserve"> CITATION Ley97 \l 4106 </w:instrText>
          </w:r>
          <w:r w:rsidRPr="009C5B93">
            <w:rPr>
              <w:rFonts w:ascii="Arial" w:eastAsiaTheme="minorEastAsia" w:hAnsi="Arial" w:cs="Arial"/>
              <w:lang w:eastAsia="es-GT"/>
            </w:rPr>
            <w:fldChar w:fldCharType="separate"/>
          </w:r>
          <w:r w:rsidRPr="009C5B93">
            <w:rPr>
              <w:rFonts w:ascii="Arial" w:eastAsiaTheme="minorEastAsia" w:hAnsi="Arial" w:cs="Arial"/>
              <w:lang w:eastAsia="es-GT"/>
            </w:rPr>
            <w:t>(Ley del Organismo Ejecutivo, 1997)</w:t>
          </w:r>
          <w:r w:rsidRPr="009C5B93">
            <w:rPr>
              <w:rFonts w:ascii="Arial" w:eastAsiaTheme="minorEastAsia" w:hAnsi="Arial" w:cs="Arial"/>
              <w:lang w:eastAsia="es-GT"/>
            </w:rPr>
            <w:fldChar w:fldCharType="end"/>
          </w:r>
        </w:sdtContent>
      </w:sdt>
    </w:p>
    <w:p w14:paraId="24532520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4C3FCFE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 xml:space="preserve">Para lograr su objetivo cuenta con 5 Viceministerios los cuales cada uno tiene presupuesto asignado, pero a su vez a nivel administrativo cuenta con unidades de apoyo que se consolida en el Despacho Superior. </w:t>
      </w:r>
    </w:p>
    <w:p w14:paraId="0DCD50E0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8A4687C" w14:textId="77777777" w:rsidR="003C58C1" w:rsidRPr="00F71AA8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Derivado de lo anterior para dicho Despacho le fue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asignado</w:t>
      </w:r>
      <w:r>
        <w:rPr>
          <w:rFonts w:eastAsia="Calibri" w:cs="Arial"/>
          <w:sz w:val="22"/>
          <w:szCs w:val="22"/>
          <w:lang w:val="es-MX" w:eastAsia="en-US"/>
        </w:rPr>
        <w:t xml:space="preserve"> presupuesto por el monto de </w:t>
      </w:r>
      <w:proofErr w:type="spellStart"/>
      <w:r>
        <w:rPr>
          <w:rFonts w:eastAsia="Calibri" w:cs="Arial"/>
          <w:b/>
          <w:sz w:val="22"/>
          <w:szCs w:val="22"/>
          <w:lang w:val="es-MX" w:eastAsia="en-US"/>
        </w:rPr>
        <w:t>Q.188,688,825</w:t>
      </w:r>
      <w:proofErr w:type="spellEnd"/>
      <w:r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 xml:space="preserve">millones, de lo cual 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al cierre </w:t>
      </w:r>
      <w:r>
        <w:rPr>
          <w:rFonts w:eastAsia="Calibri" w:cs="Arial"/>
          <w:sz w:val="22"/>
          <w:szCs w:val="22"/>
          <w:lang w:val="es-MX" w:eastAsia="en-US"/>
        </w:rPr>
        <w:t>de enero se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reportó una ejecución de gastos de </w:t>
      </w:r>
      <w:proofErr w:type="spellStart"/>
      <w:r>
        <w:rPr>
          <w:rFonts w:eastAsia="Calibri" w:cs="Arial"/>
          <w:b/>
          <w:sz w:val="22"/>
          <w:szCs w:val="22"/>
          <w:lang w:val="es-MX" w:eastAsia="en-US"/>
        </w:rPr>
        <w:t>Q.3.6</w:t>
      </w:r>
      <w:proofErr w:type="spellEnd"/>
      <w:r w:rsidRPr="00F71AA8">
        <w:rPr>
          <w:rFonts w:eastAsia="Calibri" w:cs="Arial"/>
          <w:sz w:val="22"/>
          <w:szCs w:val="22"/>
          <w:lang w:val="es-MX" w:eastAsia="en-US"/>
        </w:rPr>
        <w:t xml:space="preserve"> millones, lo que representa el </w:t>
      </w:r>
      <w:r>
        <w:rPr>
          <w:rFonts w:eastAsia="Calibri" w:cs="Arial"/>
          <w:b/>
          <w:sz w:val="22"/>
          <w:szCs w:val="22"/>
          <w:lang w:val="es-MX" w:eastAsia="en-US"/>
        </w:rPr>
        <w:t>1.94</w:t>
      </w:r>
      <w:r w:rsidRPr="00137FA8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76491EFB" w14:textId="77777777" w:rsidR="003C58C1" w:rsidRPr="00D95420" w:rsidRDefault="003C58C1" w:rsidP="003C58C1">
      <w:pPr>
        <w:rPr>
          <w:rFonts w:ascii="Arial" w:hAnsi="Arial" w:cs="Arial"/>
          <w:b/>
          <w:sz w:val="16"/>
          <w:lang w:val="es-MX"/>
        </w:rPr>
      </w:pPr>
    </w:p>
    <w:p w14:paraId="6E367D64" w14:textId="77777777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>1</w:t>
      </w:r>
    </w:p>
    <w:p w14:paraId="3B75490F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1D80954D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enero </w:t>
      </w:r>
      <w:r w:rsidRPr="00931DF7">
        <w:rPr>
          <w:rFonts w:ascii="Arial" w:hAnsi="Arial" w:cs="Arial"/>
          <w:b/>
          <w:lang w:val="es-MX"/>
        </w:rPr>
        <w:t>de</w:t>
      </w:r>
      <w:r>
        <w:rPr>
          <w:rFonts w:ascii="Arial" w:hAnsi="Arial" w:cs="Arial"/>
          <w:b/>
          <w:lang w:val="es-MX"/>
        </w:rPr>
        <w:t xml:space="preserve"> 2024</w:t>
      </w:r>
    </w:p>
    <w:p w14:paraId="68EC5E12" w14:textId="77777777" w:rsidR="003C58C1" w:rsidRPr="00F334B1" w:rsidRDefault="003C58C1" w:rsidP="003C58C1">
      <w:pPr>
        <w:rPr>
          <w:rFonts w:ascii="Arial" w:hAnsi="Arial" w:cs="Arial"/>
          <w:b/>
          <w:sz w:val="12"/>
          <w:szCs w:val="12"/>
          <w:lang w:val="es-MX"/>
        </w:rPr>
      </w:pPr>
    </w:p>
    <w:p w14:paraId="4EE1D418" w14:textId="77777777" w:rsidR="003C58C1" w:rsidRPr="00626496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67C938BA" wp14:editId="1EDA5C8C">
            <wp:extent cx="4489450" cy="3601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79" cy="362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928AB7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F42952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38E05AD5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12097ABE" w14:textId="77777777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10B68AF1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45FCF0B4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enero </w:t>
      </w:r>
      <w:r w:rsidRPr="00931DF7">
        <w:rPr>
          <w:rFonts w:ascii="Arial" w:hAnsi="Arial" w:cs="Arial"/>
          <w:b/>
          <w:lang w:val="es-MX"/>
        </w:rPr>
        <w:t>de</w:t>
      </w:r>
      <w:r>
        <w:rPr>
          <w:rFonts w:ascii="Arial" w:hAnsi="Arial" w:cs="Arial"/>
          <w:b/>
          <w:lang w:val="es-MX"/>
        </w:rPr>
        <w:t xml:space="preserve"> 2024</w:t>
      </w:r>
    </w:p>
    <w:p w14:paraId="13AB093A" w14:textId="77777777" w:rsidR="003C58C1" w:rsidRPr="002865C8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38DB5C3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E119E3">
        <w:rPr>
          <w:noProof/>
          <w:lang w:eastAsia="es-GT"/>
        </w:rPr>
        <w:drawing>
          <wp:inline distT="0" distB="0" distL="0" distR="0" wp14:anchorId="5BE00AB5" wp14:editId="2E484900">
            <wp:extent cx="6048596" cy="4837637"/>
            <wp:effectExtent l="0" t="4127" r="5397" b="5398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04632" cy="488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2BC74" w14:textId="77777777" w:rsidR="003C58C1" w:rsidRDefault="003C58C1" w:rsidP="003C58C1">
      <w:pPr>
        <w:rPr>
          <w:rFonts w:ascii="Arial" w:hAnsi="Arial" w:cs="Arial"/>
          <w:sz w:val="12"/>
          <w:szCs w:val="12"/>
          <w:lang w:val="es-MX"/>
        </w:rPr>
      </w:pPr>
    </w:p>
    <w:p w14:paraId="488473F9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76189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1C61FC63" w14:textId="77777777" w:rsidR="003C58C1" w:rsidRPr="00C43110" w:rsidRDefault="003C58C1" w:rsidP="003C58C1">
      <w:pPr>
        <w:jc w:val="both"/>
        <w:rPr>
          <w:rFonts w:ascii="Arial" w:hAnsi="Arial" w:cs="Arial"/>
          <w:sz w:val="12"/>
          <w:szCs w:val="12"/>
          <w:lang w:val="es-MX"/>
        </w:rPr>
      </w:pPr>
    </w:p>
    <w:p w14:paraId="761C2F23" w14:textId="77777777" w:rsidR="003C58C1" w:rsidRDefault="003C58C1" w:rsidP="003C58C1">
      <w:pPr>
        <w:jc w:val="both"/>
      </w:pPr>
      <w:r>
        <w:rPr>
          <w:rFonts w:ascii="Arial" w:hAnsi="Arial" w:cs="Arial"/>
          <w:lang w:val="es-MX"/>
        </w:rPr>
        <w:t>Así mismo se detallan a continuación los gastos de las diferentes actividades de apoyo, las cuales están</w:t>
      </w:r>
      <w:r w:rsidRPr="00F46C0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sujetas al Despacho Superior, las que su mayoría de gastos se concentran en pago de nómina y pago de servicios:</w:t>
      </w:r>
      <w:r w:rsidRPr="00F46C03">
        <w:t xml:space="preserve"> </w:t>
      </w:r>
    </w:p>
    <w:p w14:paraId="3249555D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1</w:t>
      </w:r>
    </w:p>
    <w:p w14:paraId="425CB02B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dependencias</w:t>
      </w:r>
    </w:p>
    <w:p w14:paraId="78DF4439" w14:textId="77777777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Despacho Superior</w:t>
      </w:r>
    </w:p>
    <w:p w14:paraId="28494069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Ejecución del Presupuesto</w:t>
      </w:r>
      <w:r>
        <w:rPr>
          <w:rFonts w:ascii="Arial" w:hAnsi="Arial" w:cs="Arial"/>
          <w:b/>
          <w:lang w:val="es-MX"/>
        </w:rPr>
        <w:t xml:space="preserve"> por grupo de gasto</w:t>
      </w:r>
    </w:p>
    <w:p w14:paraId="1D38BFCF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Al mes de enero de 2024</w:t>
      </w:r>
    </w:p>
    <w:p w14:paraId="25231C80" w14:textId="77777777" w:rsidR="003C58C1" w:rsidRPr="003D2BC3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4F092C19" w14:textId="77777777" w:rsidR="003C58C1" w:rsidRDefault="003C58C1" w:rsidP="003C58C1">
      <w:pPr>
        <w:jc w:val="center"/>
        <w:rPr>
          <w:noProof/>
          <w:lang w:eastAsia="es-GT"/>
        </w:rPr>
      </w:pPr>
      <w:r w:rsidRPr="001300B4">
        <w:rPr>
          <w:noProof/>
          <w:lang w:eastAsia="es-GT"/>
        </w:rPr>
        <w:drawing>
          <wp:inline distT="0" distB="0" distL="0" distR="0" wp14:anchorId="68112614" wp14:editId="5FDDFC17">
            <wp:extent cx="5611495" cy="6299200"/>
            <wp:effectExtent l="0" t="0" r="8255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312" cy="6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D8D81" w14:textId="77777777" w:rsidR="003C58C1" w:rsidRPr="00BB6A63" w:rsidRDefault="003C58C1" w:rsidP="003C58C1">
      <w:pPr>
        <w:rPr>
          <w:rFonts w:ascii="Arial" w:hAnsi="Arial" w:cs="Arial"/>
          <w:b/>
          <w:sz w:val="12"/>
          <w:szCs w:val="12"/>
          <w:lang w:val="es-MX"/>
        </w:rPr>
      </w:pPr>
    </w:p>
    <w:p w14:paraId="0D5A6037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76189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F29C2FE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602A8022" w14:textId="77777777" w:rsidR="003C58C1" w:rsidRPr="009578A6" w:rsidRDefault="003C58C1" w:rsidP="003C58C1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578A6">
        <w:rPr>
          <w:rFonts w:ascii="Arial" w:hAnsi="Arial" w:cs="Arial"/>
          <w:b/>
          <w:color w:val="002060"/>
          <w:sz w:val="28"/>
          <w:szCs w:val="28"/>
        </w:rPr>
        <w:lastRenderedPageBreak/>
        <w:t>Informe de Ejecución de C</w:t>
      </w:r>
      <w:bookmarkStart w:id="0" w:name="_GoBack"/>
      <w:bookmarkEnd w:id="0"/>
      <w:r w:rsidRPr="009578A6">
        <w:rPr>
          <w:rFonts w:ascii="Arial" w:hAnsi="Arial" w:cs="Arial"/>
          <w:b/>
          <w:color w:val="002060"/>
          <w:sz w:val="28"/>
          <w:szCs w:val="28"/>
        </w:rPr>
        <w:t>uota</w:t>
      </w:r>
    </w:p>
    <w:p w14:paraId="59828DD6" w14:textId="77777777" w:rsidR="003C58C1" w:rsidRDefault="003C58C1" w:rsidP="003C58C1">
      <w:pPr>
        <w:rPr>
          <w:rFonts w:ascii="Arial" w:hAnsi="Arial" w:cs="Arial"/>
          <w:sz w:val="12"/>
          <w:szCs w:val="12"/>
          <w:lang w:val="es-MX"/>
        </w:rPr>
      </w:pPr>
    </w:p>
    <w:p w14:paraId="008843C1" w14:textId="77777777" w:rsidR="003C58C1" w:rsidRPr="008264E0" w:rsidRDefault="003C58C1" w:rsidP="003C58C1">
      <w:pPr>
        <w:jc w:val="both"/>
        <w:rPr>
          <w:rFonts w:ascii="Arial" w:hAnsi="Arial" w:cs="Arial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</w:t>
      </w:r>
      <w:r>
        <w:rPr>
          <w:rFonts w:ascii="Arial" w:hAnsi="Arial" w:cs="Arial"/>
          <w:lang w:val="es-MX"/>
        </w:rPr>
        <w:t xml:space="preserve"> financieras</w:t>
      </w:r>
      <w:r w:rsidRPr="00E40056">
        <w:rPr>
          <w:rFonts w:ascii="Arial" w:hAnsi="Arial" w:cs="Arial"/>
          <w:lang w:val="es-MX"/>
        </w:rPr>
        <w:t xml:space="preserve"> por las distintas fuentes de financiamiento</w:t>
      </w:r>
      <w:r>
        <w:rPr>
          <w:rFonts w:ascii="Arial" w:hAnsi="Arial" w:cs="Arial"/>
          <w:lang w:val="es-MX"/>
        </w:rPr>
        <w:t xml:space="preserve"> al mes de enero de 2024:</w:t>
      </w:r>
    </w:p>
    <w:p w14:paraId="069C0401" w14:textId="77777777" w:rsidR="003C58C1" w:rsidRDefault="003C58C1" w:rsidP="003C58C1">
      <w:pPr>
        <w:rPr>
          <w:noProof/>
          <w:lang w:eastAsia="es-GT"/>
        </w:rPr>
      </w:pPr>
    </w:p>
    <w:p w14:paraId="2A525961" w14:textId="77777777" w:rsidR="003C58C1" w:rsidRDefault="003C58C1" w:rsidP="003C58C1">
      <w:pPr>
        <w:rPr>
          <w:rFonts w:ascii="Arial" w:hAnsi="Arial" w:cs="Arial"/>
          <w:b/>
          <w:lang w:val="es-MX"/>
        </w:rPr>
      </w:pPr>
      <w:r w:rsidRPr="00A22D72">
        <w:rPr>
          <w:noProof/>
          <w:lang w:eastAsia="es-GT"/>
        </w:rPr>
        <w:drawing>
          <wp:inline distT="0" distB="0" distL="0" distR="0" wp14:anchorId="05566869" wp14:editId="5EF0451B">
            <wp:extent cx="5611191" cy="2298700"/>
            <wp:effectExtent l="0" t="0" r="889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57" cy="23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BA5C" w14:textId="77777777" w:rsidR="003C58C1" w:rsidRDefault="003C58C1" w:rsidP="003C58C1">
      <w:pPr>
        <w:rPr>
          <w:rFonts w:ascii="Arial" w:hAnsi="Arial" w:cs="Arial"/>
          <w:sz w:val="12"/>
          <w:szCs w:val="12"/>
          <w:lang w:val="es-MX"/>
        </w:rPr>
      </w:pPr>
    </w:p>
    <w:p w14:paraId="726926FC" w14:textId="77777777" w:rsidR="003C58C1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470985A6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BB13D3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3590958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19C85F38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36F9B08D" w14:textId="77777777" w:rsidR="003C58C1" w:rsidRDefault="003C58C1" w:rsidP="003C58C1">
      <w:pPr>
        <w:rPr>
          <w:rFonts w:ascii="Arial" w:hAnsi="Arial" w:cs="Arial"/>
          <w:lang w:val="es-MX"/>
        </w:rPr>
      </w:pPr>
    </w:p>
    <w:p w14:paraId="23F6D675" w14:textId="77777777" w:rsidR="003C58C1" w:rsidRDefault="003C58C1" w:rsidP="003C58C1">
      <w:pPr>
        <w:rPr>
          <w:rFonts w:ascii="Times New Roman" w:hAnsi="Times New Roman"/>
        </w:rPr>
      </w:pPr>
    </w:p>
    <w:p w14:paraId="4F8E1A0C" w14:textId="77777777" w:rsidR="003C58C1" w:rsidRDefault="003C58C1" w:rsidP="003C58C1">
      <w:pPr>
        <w:rPr>
          <w:rFonts w:ascii="Times New Roman" w:hAnsi="Times New Roman"/>
        </w:rPr>
      </w:pPr>
    </w:p>
    <w:p w14:paraId="198A2C82" w14:textId="77777777" w:rsidR="003C58C1" w:rsidRDefault="003C58C1" w:rsidP="003C58C1">
      <w:pPr>
        <w:rPr>
          <w:rFonts w:ascii="Times New Roman" w:hAnsi="Times New Roman"/>
        </w:rPr>
      </w:pPr>
    </w:p>
    <w:p w14:paraId="64DA2B26" w14:textId="77777777" w:rsidR="003C58C1" w:rsidRDefault="003C58C1" w:rsidP="003C58C1">
      <w:pPr>
        <w:rPr>
          <w:rFonts w:ascii="Times New Roman" w:hAnsi="Times New Roman"/>
        </w:rPr>
      </w:pPr>
    </w:p>
    <w:p w14:paraId="20B64C4A" w14:textId="77777777" w:rsidR="003C58C1" w:rsidRDefault="003C58C1" w:rsidP="003C58C1">
      <w:pPr>
        <w:rPr>
          <w:rFonts w:ascii="Times New Roman" w:hAnsi="Times New Roman"/>
        </w:rPr>
      </w:pPr>
    </w:p>
    <w:p w14:paraId="0C99738D" w14:textId="77777777" w:rsidR="003C58C1" w:rsidRDefault="003C58C1" w:rsidP="003C58C1">
      <w:pPr>
        <w:rPr>
          <w:rFonts w:ascii="Times New Roman" w:hAnsi="Times New Roman"/>
        </w:rPr>
      </w:pPr>
    </w:p>
    <w:p w14:paraId="75F29254" w14:textId="77777777" w:rsidR="003C58C1" w:rsidRDefault="003C58C1" w:rsidP="003C58C1">
      <w:pPr>
        <w:rPr>
          <w:rFonts w:ascii="Times New Roman" w:hAnsi="Times New Roman"/>
        </w:rPr>
      </w:pPr>
    </w:p>
    <w:p w14:paraId="75E4A3DD" w14:textId="77777777" w:rsidR="003C58C1" w:rsidRDefault="003C58C1" w:rsidP="003C58C1">
      <w:pPr>
        <w:rPr>
          <w:rFonts w:ascii="Times New Roman" w:hAnsi="Times New Roman"/>
        </w:rPr>
      </w:pPr>
    </w:p>
    <w:p w14:paraId="5F6F3F28" w14:textId="77777777" w:rsidR="003C58C1" w:rsidRDefault="003C58C1" w:rsidP="003C58C1">
      <w:pPr>
        <w:rPr>
          <w:rFonts w:ascii="Times New Roman" w:hAnsi="Times New Roman"/>
        </w:rPr>
      </w:pPr>
    </w:p>
    <w:p w14:paraId="49D6D4B2" w14:textId="77777777" w:rsidR="003C58C1" w:rsidRDefault="003C58C1" w:rsidP="003C58C1">
      <w:pPr>
        <w:rPr>
          <w:rFonts w:ascii="Times New Roman" w:hAnsi="Times New Roman"/>
        </w:rPr>
      </w:pPr>
    </w:p>
    <w:p w14:paraId="51AA9178" w14:textId="77777777" w:rsidR="003C58C1" w:rsidRDefault="003C58C1" w:rsidP="003C58C1">
      <w:pPr>
        <w:rPr>
          <w:rFonts w:ascii="Times New Roman" w:hAnsi="Times New Roman"/>
        </w:rPr>
      </w:pPr>
    </w:p>
    <w:p w14:paraId="179B9C83" w14:textId="77777777" w:rsidR="003C58C1" w:rsidRDefault="003C58C1" w:rsidP="003C58C1">
      <w:pPr>
        <w:rPr>
          <w:rFonts w:ascii="Times New Roman" w:hAnsi="Times New Roman"/>
        </w:rPr>
      </w:pPr>
    </w:p>
    <w:p w14:paraId="47D000FE" w14:textId="77777777" w:rsidR="003C58C1" w:rsidRDefault="003C58C1" w:rsidP="003C58C1">
      <w:pPr>
        <w:rPr>
          <w:rFonts w:ascii="Times New Roman" w:hAnsi="Times New Roman"/>
        </w:rPr>
      </w:pPr>
    </w:p>
    <w:p w14:paraId="11C2DAFB" w14:textId="77777777" w:rsidR="003C58C1" w:rsidRDefault="003C58C1" w:rsidP="003C58C1">
      <w:pPr>
        <w:rPr>
          <w:rFonts w:ascii="Times New Roman" w:hAnsi="Times New Roman"/>
        </w:rPr>
      </w:pPr>
    </w:p>
    <w:p w14:paraId="7B578654" w14:textId="77777777" w:rsidR="003C58C1" w:rsidRPr="000653BE" w:rsidRDefault="003C58C1" w:rsidP="003C58C1">
      <w:pPr>
        <w:rPr>
          <w:rFonts w:ascii="Times New Roman" w:hAnsi="Times New Roman"/>
        </w:rPr>
      </w:pPr>
      <w:r w:rsidRPr="000653BE">
        <w:rPr>
          <w:rFonts w:ascii="Times New Roman" w:hAnsi="Times New Roman"/>
        </w:rPr>
        <w:t xml:space="preserve"> </w:t>
      </w: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BA01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938AE" w14:textId="77777777" w:rsidR="00132BE5" w:rsidRDefault="00132BE5" w:rsidP="00950217">
      <w:r>
        <w:separator/>
      </w:r>
    </w:p>
  </w:endnote>
  <w:endnote w:type="continuationSeparator" w:id="0">
    <w:p w14:paraId="3FB8B9AB" w14:textId="77777777" w:rsidR="00132BE5" w:rsidRDefault="00132BE5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266CD" w14:textId="77777777" w:rsidR="00132BE5" w:rsidRDefault="00132BE5" w:rsidP="00950217">
      <w:r>
        <w:separator/>
      </w:r>
    </w:p>
  </w:footnote>
  <w:footnote w:type="continuationSeparator" w:id="0">
    <w:p w14:paraId="6F169BCB" w14:textId="77777777" w:rsidR="00132BE5" w:rsidRDefault="00132BE5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62442"/>
    <w:rsid w:val="00132BE5"/>
    <w:rsid w:val="00183A5B"/>
    <w:rsid w:val="002C2478"/>
    <w:rsid w:val="003B0020"/>
    <w:rsid w:val="003C58C1"/>
    <w:rsid w:val="00507D19"/>
    <w:rsid w:val="005C4EEB"/>
    <w:rsid w:val="006E1C78"/>
    <w:rsid w:val="006E32FB"/>
    <w:rsid w:val="00733A93"/>
    <w:rsid w:val="00870270"/>
    <w:rsid w:val="00891D77"/>
    <w:rsid w:val="008973EC"/>
    <w:rsid w:val="008E47E2"/>
    <w:rsid w:val="00950217"/>
    <w:rsid w:val="00A07044"/>
    <w:rsid w:val="00BA014C"/>
    <w:rsid w:val="00BB35A3"/>
    <w:rsid w:val="00BE4C5C"/>
    <w:rsid w:val="00BE6DE5"/>
    <w:rsid w:val="00C07E0B"/>
    <w:rsid w:val="00CF72F1"/>
    <w:rsid w:val="00E301A8"/>
    <w:rsid w:val="00EB2464"/>
    <w:rsid w:val="00ED2FA1"/>
    <w:rsid w:val="00F56B68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06D5D89B-043B-48A7-9294-B35F251D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Cindy Gisela Barrios de Navas</cp:lastModifiedBy>
  <cp:revision>6</cp:revision>
  <cp:lastPrinted>2024-01-15T21:26:00Z</cp:lastPrinted>
  <dcterms:created xsi:type="dcterms:W3CDTF">2024-02-01T19:25:00Z</dcterms:created>
  <dcterms:modified xsi:type="dcterms:W3CDTF">2024-02-01T19:27:00Z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