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9091" w14:textId="5355B829" w:rsidR="00BD24E7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Ministerio de Economía</w:t>
      </w:r>
    </w:p>
    <w:p w14:paraId="0689270A" w14:textId="11B0FF1D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Dirección de Atención y Asistencia al Consumidor</w:t>
      </w:r>
    </w:p>
    <w:p w14:paraId="4E37C976" w14:textId="29A48ECD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Departamento de Recursos Humanos</w:t>
      </w:r>
    </w:p>
    <w:p w14:paraId="0A9C3F35" w14:textId="5C4DA6F5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Asesores contratados en DIACO</w:t>
      </w:r>
    </w:p>
    <w:p w14:paraId="141BA64F" w14:textId="37C40092" w:rsidR="00E56B16" w:rsidRDefault="00E56B16" w:rsidP="00867613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 xml:space="preserve"> 202</w:t>
      </w:r>
      <w:r w:rsidR="00A01B59">
        <w:rPr>
          <w:b/>
          <w:bCs/>
        </w:rPr>
        <w:t>4</w:t>
      </w:r>
    </w:p>
    <w:p w14:paraId="27B3E5E1" w14:textId="00147AE6" w:rsidR="00E56B16" w:rsidRDefault="00E56B16" w:rsidP="00E56B16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pPr w:leftFromText="141" w:rightFromText="141" w:vertAnchor="page" w:horzAnchor="margin" w:tblpXSpec="center" w:tblpY="4696"/>
        <w:tblW w:w="4705" w:type="pct"/>
        <w:tblLook w:val="04A0" w:firstRow="1" w:lastRow="0" w:firstColumn="1" w:lastColumn="0" w:noHBand="0" w:noVBand="1"/>
      </w:tblPr>
      <w:tblGrid>
        <w:gridCol w:w="543"/>
        <w:gridCol w:w="3422"/>
        <w:gridCol w:w="4109"/>
        <w:gridCol w:w="2128"/>
        <w:gridCol w:w="1984"/>
      </w:tblGrid>
      <w:tr w:rsidR="00867613" w14:paraId="7D9ACB62" w14:textId="77777777" w:rsidTr="004A760D">
        <w:trPr>
          <w:trHeight w:val="288"/>
        </w:trPr>
        <w:tc>
          <w:tcPr>
            <w:tcW w:w="223" w:type="pct"/>
          </w:tcPr>
          <w:p w14:paraId="3A413819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No</w:t>
            </w:r>
          </w:p>
        </w:tc>
        <w:tc>
          <w:tcPr>
            <w:tcW w:w="1404" w:type="pct"/>
          </w:tcPr>
          <w:p w14:paraId="7311F437" w14:textId="32A2B9B0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Nombre</w:t>
            </w:r>
          </w:p>
        </w:tc>
        <w:tc>
          <w:tcPr>
            <w:tcW w:w="1686" w:type="pct"/>
          </w:tcPr>
          <w:p w14:paraId="12D2D9B8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Asesoría</w:t>
            </w:r>
          </w:p>
        </w:tc>
        <w:tc>
          <w:tcPr>
            <w:tcW w:w="873" w:type="pct"/>
          </w:tcPr>
          <w:p w14:paraId="3DF72583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Renglón</w:t>
            </w:r>
          </w:p>
        </w:tc>
        <w:tc>
          <w:tcPr>
            <w:tcW w:w="814" w:type="pct"/>
          </w:tcPr>
          <w:p w14:paraId="4D66D8DF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Honorarios</w:t>
            </w:r>
          </w:p>
        </w:tc>
      </w:tr>
      <w:tr w:rsidR="00226638" w14:paraId="20E90B6F" w14:textId="77777777" w:rsidTr="004A760D">
        <w:trPr>
          <w:trHeight w:val="393"/>
        </w:trPr>
        <w:tc>
          <w:tcPr>
            <w:tcW w:w="223" w:type="pct"/>
          </w:tcPr>
          <w:p w14:paraId="36796FC7" w14:textId="4ABB3302" w:rsidR="00226638" w:rsidRPr="004A760D" w:rsidRDefault="00226638" w:rsidP="00226638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6BC204D3" w14:textId="7E1D7269" w:rsidR="00226638" w:rsidRPr="004A760D" w:rsidRDefault="00226638" w:rsidP="00226638">
            <w:pPr>
              <w:ind w:firstLine="0"/>
              <w:jc w:val="left"/>
              <w:rPr>
                <w:rFonts w:ascii="Abadi Extra Light" w:hAnsi="Abadi Extra Light"/>
              </w:rPr>
            </w:pPr>
          </w:p>
        </w:tc>
        <w:tc>
          <w:tcPr>
            <w:tcW w:w="1686" w:type="pct"/>
          </w:tcPr>
          <w:p w14:paraId="0D400333" w14:textId="14578F34" w:rsidR="00226638" w:rsidRPr="004A760D" w:rsidRDefault="00226638" w:rsidP="00226638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873" w:type="pct"/>
          </w:tcPr>
          <w:p w14:paraId="6BC76868" w14:textId="3212BFDF" w:rsidR="00226638" w:rsidRPr="004A760D" w:rsidRDefault="00226638" w:rsidP="00226638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814" w:type="pct"/>
          </w:tcPr>
          <w:p w14:paraId="5BFD566A" w14:textId="2D370049" w:rsidR="004A760D" w:rsidRPr="004A760D" w:rsidRDefault="004A760D" w:rsidP="004A760D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</w:tr>
      <w:tr w:rsidR="00226638" w14:paraId="48B6CE19" w14:textId="77777777" w:rsidTr="004A760D">
        <w:trPr>
          <w:trHeight w:val="288"/>
        </w:trPr>
        <w:tc>
          <w:tcPr>
            <w:tcW w:w="223" w:type="pct"/>
          </w:tcPr>
          <w:p w14:paraId="27685C85" w14:textId="4462901E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1404" w:type="pct"/>
          </w:tcPr>
          <w:p w14:paraId="69B220D2" w14:textId="2E6ACD43" w:rsidR="00226638" w:rsidRPr="00D901BC" w:rsidRDefault="00226638" w:rsidP="00226638">
            <w:pPr>
              <w:ind w:firstLine="0"/>
              <w:jc w:val="left"/>
            </w:pPr>
          </w:p>
        </w:tc>
        <w:tc>
          <w:tcPr>
            <w:tcW w:w="1686" w:type="pct"/>
          </w:tcPr>
          <w:p w14:paraId="71A21591" w14:textId="36926E5F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73" w:type="pct"/>
          </w:tcPr>
          <w:p w14:paraId="7222507C" w14:textId="67FB810B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14" w:type="pct"/>
          </w:tcPr>
          <w:p w14:paraId="2976AC25" w14:textId="4A1772E2" w:rsidR="00226638" w:rsidRPr="00D901BC" w:rsidRDefault="00226638" w:rsidP="00226638">
            <w:pPr>
              <w:ind w:firstLine="0"/>
              <w:jc w:val="center"/>
            </w:pPr>
          </w:p>
        </w:tc>
      </w:tr>
      <w:tr w:rsidR="00226638" w14:paraId="326160E3" w14:textId="77777777" w:rsidTr="004A760D">
        <w:trPr>
          <w:trHeight w:val="288"/>
        </w:trPr>
        <w:tc>
          <w:tcPr>
            <w:tcW w:w="223" w:type="pct"/>
          </w:tcPr>
          <w:p w14:paraId="280D79F0" w14:textId="1A02F326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1404" w:type="pct"/>
          </w:tcPr>
          <w:p w14:paraId="280BB266" w14:textId="77777777" w:rsidR="00226638" w:rsidRPr="00D901BC" w:rsidRDefault="00226638" w:rsidP="00226638">
            <w:pPr>
              <w:ind w:firstLine="0"/>
              <w:jc w:val="left"/>
            </w:pPr>
          </w:p>
        </w:tc>
        <w:tc>
          <w:tcPr>
            <w:tcW w:w="1686" w:type="pct"/>
          </w:tcPr>
          <w:p w14:paraId="63C7AE19" w14:textId="09E50BB1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73" w:type="pct"/>
          </w:tcPr>
          <w:p w14:paraId="7E6ED403" w14:textId="77777777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14" w:type="pct"/>
          </w:tcPr>
          <w:p w14:paraId="7CC87C9C" w14:textId="77777777" w:rsidR="00226638" w:rsidRPr="00D901BC" w:rsidRDefault="00226638" w:rsidP="00226638">
            <w:pPr>
              <w:ind w:firstLine="0"/>
              <w:jc w:val="center"/>
            </w:pPr>
          </w:p>
        </w:tc>
      </w:tr>
    </w:tbl>
    <w:p w14:paraId="39C15203" w14:textId="526A2B87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</w:p>
    <w:sectPr w:rsidR="00E56B16" w:rsidRPr="00E56B16" w:rsidSect="00860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8BE3" w14:textId="77777777" w:rsidR="0085200A" w:rsidRDefault="0085200A" w:rsidP="00E56B16">
      <w:pPr>
        <w:spacing w:after="0" w:line="240" w:lineRule="auto"/>
      </w:pPr>
      <w:r>
        <w:separator/>
      </w:r>
    </w:p>
  </w:endnote>
  <w:endnote w:type="continuationSeparator" w:id="0">
    <w:p w14:paraId="67B25ED5" w14:textId="77777777" w:rsidR="0085200A" w:rsidRDefault="0085200A" w:rsidP="00E5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B07" w14:textId="77777777" w:rsidR="00D77068" w:rsidRDefault="00D770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8E8" w14:textId="77777777" w:rsidR="00D77068" w:rsidRDefault="00D770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5C1B" w14:textId="77777777" w:rsidR="00D77068" w:rsidRDefault="00D77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E9EC" w14:textId="77777777" w:rsidR="0085200A" w:rsidRDefault="0085200A" w:rsidP="00E56B16">
      <w:pPr>
        <w:spacing w:after="0" w:line="240" w:lineRule="auto"/>
      </w:pPr>
      <w:r>
        <w:separator/>
      </w:r>
    </w:p>
  </w:footnote>
  <w:footnote w:type="continuationSeparator" w:id="0">
    <w:p w14:paraId="33996C0B" w14:textId="77777777" w:rsidR="0085200A" w:rsidRDefault="0085200A" w:rsidP="00E5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5732" w14:textId="053BBABA" w:rsidR="00D77068" w:rsidRDefault="0085200A">
    <w:pPr>
      <w:pStyle w:val="Encabezado"/>
    </w:pPr>
    <w:r>
      <w:rPr>
        <w:noProof/>
      </w:rPr>
      <w:pict w14:anchorId="786CE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44.9pt;height:6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n Movimiento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4F6" w14:textId="692A20B2" w:rsidR="00E56B16" w:rsidRDefault="003C43F3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79DD5E1" wp14:editId="0FF6EFA2">
          <wp:simplePos x="0" y="0"/>
          <wp:positionH relativeFrom="column">
            <wp:posOffset>1411834</wp:posOffset>
          </wp:positionH>
          <wp:positionV relativeFrom="paragraph">
            <wp:posOffset>-198145</wp:posOffset>
          </wp:positionV>
          <wp:extent cx="5612130" cy="923925"/>
          <wp:effectExtent l="0" t="0" r="7620" b="9525"/>
          <wp:wrapNone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00A">
      <w:rPr>
        <w:noProof/>
      </w:rPr>
      <w:pict w14:anchorId="0AC59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44.9pt;height:64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n Movimiento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C309" w14:textId="36EA5BC6" w:rsidR="00D77068" w:rsidRDefault="0085200A">
    <w:pPr>
      <w:pStyle w:val="Encabezado"/>
    </w:pPr>
    <w:r>
      <w:rPr>
        <w:noProof/>
      </w:rPr>
      <w:pict w14:anchorId="34658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left:0;text-align:left;margin-left:0;margin-top:0;width:544.9pt;height:6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in Movimiento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4E"/>
    <w:rsid w:val="00035BE9"/>
    <w:rsid w:val="000E2C29"/>
    <w:rsid w:val="001052A5"/>
    <w:rsid w:val="00164CF5"/>
    <w:rsid w:val="001829D1"/>
    <w:rsid w:val="001B09C5"/>
    <w:rsid w:val="001B5F84"/>
    <w:rsid w:val="001C7BDF"/>
    <w:rsid w:val="001D324D"/>
    <w:rsid w:val="001F2EE2"/>
    <w:rsid w:val="00226638"/>
    <w:rsid w:val="00265234"/>
    <w:rsid w:val="002828BB"/>
    <w:rsid w:val="002B475D"/>
    <w:rsid w:val="00300906"/>
    <w:rsid w:val="003A19D7"/>
    <w:rsid w:val="003B2D33"/>
    <w:rsid w:val="003C43F3"/>
    <w:rsid w:val="003D6F4C"/>
    <w:rsid w:val="00451B3E"/>
    <w:rsid w:val="00453A69"/>
    <w:rsid w:val="004573BC"/>
    <w:rsid w:val="004A760D"/>
    <w:rsid w:val="00503469"/>
    <w:rsid w:val="0051563D"/>
    <w:rsid w:val="0053164E"/>
    <w:rsid w:val="0065183D"/>
    <w:rsid w:val="006700B4"/>
    <w:rsid w:val="00714BF4"/>
    <w:rsid w:val="00732CA8"/>
    <w:rsid w:val="00784AFC"/>
    <w:rsid w:val="007C76C6"/>
    <w:rsid w:val="00806675"/>
    <w:rsid w:val="0085200A"/>
    <w:rsid w:val="00860411"/>
    <w:rsid w:val="00867613"/>
    <w:rsid w:val="008A78B7"/>
    <w:rsid w:val="008F32F6"/>
    <w:rsid w:val="00983BE6"/>
    <w:rsid w:val="009A08F7"/>
    <w:rsid w:val="009F2002"/>
    <w:rsid w:val="00A01B59"/>
    <w:rsid w:val="00A274EA"/>
    <w:rsid w:val="00A35E3E"/>
    <w:rsid w:val="00A40C5F"/>
    <w:rsid w:val="00AA779A"/>
    <w:rsid w:val="00AF11D1"/>
    <w:rsid w:val="00AF3551"/>
    <w:rsid w:val="00B40124"/>
    <w:rsid w:val="00B94EF1"/>
    <w:rsid w:val="00BA3BB3"/>
    <w:rsid w:val="00BD24E7"/>
    <w:rsid w:val="00C90FA5"/>
    <w:rsid w:val="00C929D7"/>
    <w:rsid w:val="00C94338"/>
    <w:rsid w:val="00D35CB0"/>
    <w:rsid w:val="00D637B6"/>
    <w:rsid w:val="00D77068"/>
    <w:rsid w:val="00D77AFA"/>
    <w:rsid w:val="00D901BC"/>
    <w:rsid w:val="00E56B16"/>
    <w:rsid w:val="00E65FFC"/>
    <w:rsid w:val="00E8288A"/>
    <w:rsid w:val="00E8730E"/>
    <w:rsid w:val="00EB7422"/>
    <w:rsid w:val="00EF52FB"/>
    <w:rsid w:val="00F30716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223E3DC"/>
  <w15:chartTrackingRefBased/>
  <w15:docId w15:val="{BB9DD96D-3714-45F8-AA7A-4254B0CE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0E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B1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56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B16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E5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F469-CE61-4467-9470-38B969F7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Pineda</dc:creator>
  <cp:keywords/>
  <dc:description/>
  <cp:lastModifiedBy>Hesler Orlando Soto Morales</cp:lastModifiedBy>
  <cp:revision>6</cp:revision>
  <cp:lastPrinted>2024-02-08T17:53:00Z</cp:lastPrinted>
  <dcterms:created xsi:type="dcterms:W3CDTF">2023-07-10T15:08:00Z</dcterms:created>
  <dcterms:modified xsi:type="dcterms:W3CDTF">2024-02-23T20:46:00Z</dcterms:modified>
</cp:coreProperties>
</file>